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80" w:lineRule="auto"/>
        <w:rPr>
          <w:rFonts w:ascii="Times New Roman" w:cs="Times New Roman" w:eastAsia="Times New Roman" w:hAnsi="Times New Roman"/>
          <w:b w:val="1"/>
          <w:bCs w:val="1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color w:val="000000"/>
          <w:rtl w:val="0"/>
        </w:rPr>
        <w:t xml:space="preserve">Te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rtl w:val="0"/>
        </w:rPr>
        <w:t xml:space="preserve">ma 8.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color w:val="000000"/>
          <w:rtl w:val="0"/>
        </w:rPr>
        <w:t xml:space="preserve"> Politicile culturale ale UE și identitatea europeană</w:t>
      </w:r>
    </w:p>
    <w:p w:rsidR="00000000" w:rsidDel="00000000" w:rsidP="00000000" w:rsidRDefault="00000000" w:rsidRPr="00000000" w14:paraId="00000002">
      <w:pPr>
        <w:spacing w:after="280" w:lineRule="auto"/>
        <w:rPr>
          <w:rFonts w:ascii="Times New Roman" w:cs="Times New Roman" w:eastAsia="Times New Roman" w:hAnsi="Times New Roman"/>
          <w:b w:val="1"/>
          <w:bCs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rtl w:val="0"/>
        </w:rPr>
        <w:t xml:space="preserve">Test-grilă</w:t>
      </w:r>
    </w:p>
    <w:p w:rsidR="00000000" w:rsidDel="00000000" w:rsidP="00000000" w:rsidRDefault="00000000" w:rsidRPr="00000000" w14:paraId="00000003">
      <w:pPr>
        <w:widowControl w:val="0"/>
        <w:spacing w:line="360" w:lineRule="auto"/>
        <w:jc w:val="both"/>
        <w:rPr>
          <w:rFonts w:ascii="Times New Roman" w:cs="Times New Roman" w:eastAsia="Times New Roman" w:hAnsi="Times New Roman"/>
          <w:b w:val="1"/>
          <w:bCs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color w:val="0d0d0d"/>
          <w:highlight w:val="white"/>
          <w:rtl w:val="0"/>
        </w:rPr>
        <w:t xml:space="preserve">Marcați un singur răspuns corect: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280" w:before="280" w:lineRule="auto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1. Conform art. 6 din Tratatul privind Funcționarea Uniunii Europene (TFUE), ce tip de competențe are UE în domeniul culturii? 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spacing w:after="0" w:afterAutospacing="0" w:before="28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Competențe de substituire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Competențe de sprijin, coordonare și completare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Competențe exclusive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spacing w:after="28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Competențe partajate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280" w:before="280" w:lineRule="auto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2. Care dintre următoarele sectoare fac parte din industriile culturale și creative? </w:t>
      </w:r>
    </w:p>
    <w:p w:rsidR="00000000" w:rsidDel="00000000" w:rsidP="00000000" w:rsidRDefault="00000000" w:rsidRPr="00000000" w14:paraId="0000000A">
      <w:pPr>
        <w:numPr>
          <w:ilvl w:val="0"/>
          <w:numId w:val="2"/>
        </w:numPr>
        <w:spacing w:after="0" w:afterAutospacing="0" w:before="28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audiovizualul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numPr>
          <w:ilvl w:val="0"/>
          <w:numId w:val="2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Arhitectura, muzica, literatura, artele spectacolului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numPr>
          <w:ilvl w:val="0"/>
          <w:numId w:val="2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bibliotecile și arhivele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numPr>
          <w:ilvl w:val="0"/>
          <w:numId w:val="2"/>
        </w:numPr>
        <w:spacing w:after="28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turismul </w:t>
      </w:r>
    </w:p>
    <w:p w:rsidR="00000000" w:rsidDel="00000000" w:rsidP="00000000" w:rsidRDefault="00000000" w:rsidRPr="00000000" w14:paraId="0000000E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sz w:val="27"/>
          <w:szCs w:val="27"/>
          <w:rtl w:val="0"/>
        </w:rPr>
        <w:t xml:space="preserve">3.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Programul „Europa Creativă” are ca obiectiv principal:</w:t>
      </w:r>
    </w:p>
    <w:p w:rsidR="00000000" w:rsidDel="00000000" w:rsidP="00000000" w:rsidRDefault="00000000" w:rsidRPr="00000000" w14:paraId="0000000F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ind w:firstLine="72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    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a)   Să protejeze diversitatea culturală și lingvistică și să stimuleze cooperarea transnațională</w:t>
      </w:r>
    </w:p>
    <w:p w:rsidR="00000000" w:rsidDel="00000000" w:rsidP="00000000" w:rsidRDefault="00000000" w:rsidRPr="00000000" w14:paraId="00000011">
      <w:pPr>
        <w:ind w:firstLine="72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    b)  Să centralizeze toate deciziile culturale la nivelul UE</w:t>
      </w:r>
    </w:p>
    <w:p w:rsidR="00000000" w:rsidDel="00000000" w:rsidP="00000000" w:rsidRDefault="00000000" w:rsidRPr="00000000" w14:paraId="00000012">
      <w:pPr>
        <w:ind w:left="720" w:firstLine="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    c)  Să elimine specificul cultural al statelor membre</w:t>
      </w:r>
    </w:p>
    <w:p w:rsidR="00000000" w:rsidDel="00000000" w:rsidP="00000000" w:rsidRDefault="00000000" w:rsidRPr="00000000" w14:paraId="00000013">
      <w:pPr>
        <w:ind w:left="720" w:firstLine="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    d)  Să finanțeze exclusiv arta digitală</w:t>
      </w:r>
    </w:p>
    <w:p w:rsidR="00000000" w:rsidDel="00000000" w:rsidP="00000000" w:rsidRDefault="00000000" w:rsidRPr="00000000" w14:paraId="00000014">
      <w:pPr>
        <w:spacing w:after="280" w:before="280" w:lineRule="auto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.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color w:val="000000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Care orașe sunt Capitale Europene ale Culturii în 2025? </w:t>
      </w:r>
    </w:p>
    <w:p w:rsidR="00000000" w:rsidDel="00000000" w:rsidP="00000000" w:rsidRDefault="00000000" w:rsidRPr="00000000" w14:paraId="00000015">
      <w:pPr>
        <w:numPr>
          <w:ilvl w:val="0"/>
          <w:numId w:val="7"/>
        </w:numPr>
        <w:spacing w:after="0" w:afterAutospacing="0" w:before="28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Roma și Berlin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numPr>
          <w:ilvl w:val="0"/>
          <w:numId w:val="7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Atena și Paris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numPr>
          <w:ilvl w:val="0"/>
          <w:numId w:val="7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Lisabona și Praga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numPr>
          <w:ilvl w:val="0"/>
          <w:numId w:val="7"/>
        </w:numPr>
        <w:spacing w:after="28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Chemnitz și Nova Gorica–Gorizia </w:t>
      </w:r>
    </w:p>
    <w:p w:rsidR="00000000" w:rsidDel="00000000" w:rsidP="00000000" w:rsidRDefault="00000000" w:rsidRPr="00000000" w14:paraId="00000019">
      <w:pPr>
        <w:spacing w:after="280" w:before="280" w:lineRule="auto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5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. Ce transformare educațională este menționată în prezentare ca integrare a artei în știință? </w:t>
      </w:r>
    </w:p>
    <w:p w:rsidR="00000000" w:rsidDel="00000000" w:rsidP="00000000" w:rsidRDefault="00000000" w:rsidRPr="00000000" w14:paraId="0000001A">
      <w:pPr>
        <w:numPr>
          <w:ilvl w:val="0"/>
          <w:numId w:val="6"/>
        </w:numPr>
        <w:spacing w:after="0" w:afterAutospacing="0" w:before="28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De la STEM la STEAM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numPr>
          <w:ilvl w:val="0"/>
          <w:numId w:val="6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De la Erasmus la Horizon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numPr>
          <w:ilvl w:val="0"/>
          <w:numId w:val="6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De la IT la AI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numPr>
          <w:ilvl w:val="0"/>
          <w:numId w:val="6"/>
        </w:numPr>
        <w:spacing w:after="28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De la STEAM la STEM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280" w:before="280" w:lineRule="auto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6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. Care este rolul patrimoniului cultural în cooperarea europeană? </w:t>
      </w:r>
    </w:p>
    <w:p w:rsidR="00000000" w:rsidDel="00000000" w:rsidP="00000000" w:rsidRDefault="00000000" w:rsidRPr="00000000" w14:paraId="0000001F">
      <w:pPr>
        <w:numPr>
          <w:ilvl w:val="0"/>
          <w:numId w:val="4"/>
        </w:numPr>
        <w:spacing w:after="0" w:afterAutospacing="0" w:before="280" w:lineRule="auto"/>
        <w:ind w:left="1440" w:hanging="360"/>
        <w:rPr>
          <w:rFonts w:ascii="Times New Roman" w:cs="Times New Roman" w:eastAsia="Times New Roman" w:hAnsi="Times New Roman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contribuie la îmbunătățirea calității vieții cetățenilor și consolidează capitalul social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numPr>
          <w:ilvl w:val="0"/>
          <w:numId w:val="4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Este un element estetic al identității europene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numPr>
          <w:ilvl w:val="0"/>
          <w:numId w:val="4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Se limitează la conservarea muzeelor naționale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numPr>
          <w:ilvl w:val="0"/>
          <w:numId w:val="4"/>
        </w:numPr>
        <w:spacing w:after="280" w:before="0" w:beforeAutospacing="0" w:lineRule="auto"/>
        <w:ind w:left="1440" w:hanging="360"/>
        <w:rPr>
          <w:rFonts w:ascii="Times New Roman" w:cs="Times New Roman" w:eastAsia="Times New Roman" w:hAnsi="Times New Roman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Nu are relevanță pentru politicile UE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after="280" w:before="280" w:lineRule="auto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7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. Ce obiectiv urmărește inițiativa „Capitale Europene ale Culturii”?</w:t>
      </w:r>
    </w:p>
    <w:p w:rsidR="00000000" w:rsidDel="00000000" w:rsidP="00000000" w:rsidRDefault="00000000" w:rsidRPr="00000000" w14:paraId="00000024">
      <w:pPr>
        <w:numPr>
          <w:ilvl w:val="0"/>
          <w:numId w:val="5"/>
        </w:numPr>
        <w:spacing w:after="0" w:afterAutospacing="0" w:before="280" w:lineRule="auto"/>
        <w:ind w:left="72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Crearea unei piețe comune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numPr>
          <w:ilvl w:val="0"/>
          <w:numId w:val="5"/>
        </w:numPr>
        <w:spacing w:after="0" w:afterAutospacing="0" w:before="0" w:beforeAutospacing="0" w:lineRule="auto"/>
        <w:ind w:left="72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Evidențierea diversității culturale și regenerarea urbană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numPr>
          <w:ilvl w:val="0"/>
          <w:numId w:val="5"/>
        </w:numPr>
        <w:spacing w:after="0" w:afterAutospacing="0" w:before="0" w:beforeAutospacing="0" w:lineRule="auto"/>
        <w:ind w:left="72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Promovarea exclusivă a turismului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numPr>
          <w:ilvl w:val="0"/>
          <w:numId w:val="5"/>
        </w:numPr>
        <w:spacing w:after="280" w:before="0" w:beforeAutospacing="0" w:lineRule="auto"/>
        <w:ind w:left="72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Uniformizarea tradițiilor europene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after="280" w:before="280" w:lineRule="auto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8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. Care este impactul participării la activități culturale asupra societății? </w:t>
      </w:r>
    </w:p>
    <w:p w:rsidR="00000000" w:rsidDel="00000000" w:rsidP="00000000" w:rsidRDefault="00000000" w:rsidRPr="00000000" w14:paraId="00000029">
      <w:pPr>
        <w:numPr>
          <w:ilvl w:val="0"/>
          <w:numId w:val="8"/>
        </w:numPr>
        <w:spacing w:after="0" w:afterAutospacing="0" w:before="28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Crește riscul de excluziune socială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numPr>
          <w:ilvl w:val="0"/>
          <w:numId w:val="8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Sporește capitalul social și cultivă toleranța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numPr>
          <w:ilvl w:val="0"/>
          <w:numId w:val="8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Reduce diversitatea culturală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numPr>
          <w:ilvl w:val="0"/>
          <w:numId w:val="8"/>
        </w:numPr>
        <w:spacing w:after="28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Slăbește coeziunea socială</w:t>
      </w:r>
    </w:p>
    <w:p w:rsidR="00000000" w:rsidDel="00000000" w:rsidP="00000000" w:rsidRDefault="00000000" w:rsidRPr="00000000" w14:paraId="0000002D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sz w:val="27"/>
          <w:szCs w:val="27"/>
          <w:rtl w:val="0"/>
        </w:rPr>
        <w:t xml:space="preserve">9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7"/>
          <w:szCs w:val="27"/>
          <w:rtl w:val="0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În prioritățile Comisiei Europene, cultura contribuie la:</w:t>
      </w:r>
    </w:p>
    <w:p w:rsidR="00000000" w:rsidDel="00000000" w:rsidP="00000000" w:rsidRDefault="00000000" w:rsidRPr="00000000" w14:paraId="0000002E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numPr>
          <w:ilvl w:val="0"/>
          <w:numId w:val="3"/>
        </w:numPr>
        <w:ind w:left="1440" w:hanging="360"/>
        <w:rPr>
          <w:rFonts w:ascii="Times New Roman" w:cs="Times New Roman" w:eastAsia="Times New Roman" w:hAnsi="Times New Roman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Tranziția verde, digitalizare, incluziune și consolidarea democrației</w:t>
      </w:r>
    </w:p>
    <w:p w:rsidR="00000000" w:rsidDel="00000000" w:rsidP="00000000" w:rsidRDefault="00000000" w:rsidRPr="00000000" w14:paraId="00000030">
      <w:pPr>
        <w:numPr>
          <w:ilvl w:val="0"/>
          <w:numId w:val="3"/>
        </w:numPr>
        <w:ind w:left="1440" w:hanging="360"/>
        <w:rPr>
          <w:rFonts w:ascii="Times New Roman" w:cs="Times New Roman" w:eastAsia="Times New Roman" w:hAnsi="Times New Roman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Impunerea unui model cultural european</w:t>
      </w:r>
    </w:p>
    <w:p w:rsidR="00000000" w:rsidDel="00000000" w:rsidP="00000000" w:rsidRDefault="00000000" w:rsidRPr="00000000" w14:paraId="00000031">
      <w:pPr>
        <w:numPr>
          <w:ilvl w:val="0"/>
          <w:numId w:val="3"/>
        </w:numPr>
        <w:ind w:left="1440" w:hanging="360"/>
        <w:rPr>
          <w:rFonts w:ascii="Times New Roman" w:cs="Times New Roman" w:eastAsia="Times New Roman" w:hAnsi="Times New Roman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Eliminarea tradițiilor locale în favoarea culturii globale</w:t>
      </w:r>
    </w:p>
    <w:p w:rsidR="00000000" w:rsidDel="00000000" w:rsidP="00000000" w:rsidRDefault="00000000" w:rsidRPr="00000000" w14:paraId="00000032">
      <w:pPr>
        <w:numPr>
          <w:ilvl w:val="0"/>
          <w:numId w:val="3"/>
        </w:numPr>
        <w:ind w:left="1440" w:hanging="360"/>
        <w:rPr>
          <w:rFonts w:ascii="Times New Roman" w:cs="Times New Roman" w:eastAsia="Times New Roman" w:hAnsi="Times New Roman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Dezvoltarea prioritară a industriei cinematografice</w:t>
      </w:r>
    </w:p>
    <w:p w:rsidR="00000000" w:rsidDel="00000000" w:rsidP="00000000" w:rsidRDefault="00000000" w:rsidRPr="00000000" w14:paraId="00000033">
      <w:pPr>
        <w:spacing w:after="280" w:before="280" w:lineRule="auto"/>
        <w:ind w:left="1440" w:firstLine="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spacing w:after="280" w:before="280" w:lineRule="auto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1440" w:top="1440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"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3"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4"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5"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7"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8"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4"/>
        <w:szCs w:val="24"/>
        <w:lang w:val="en-MD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Rule="auto"/>
    </w:pPr>
    <w:rPr>
      <w:rFonts w:ascii="Calibri" w:cs="Calibri" w:eastAsia="Calibri" w:hAnsi="Calibri"/>
      <w:color w:val="2f5496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Rule="auto"/>
    </w:pPr>
    <w:rPr>
      <w:rFonts w:ascii="Calibri" w:cs="Calibri" w:eastAsia="Calibri" w:hAnsi="Calibri"/>
      <w:color w:val="2f5496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Rule="auto"/>
    </w:pPr>
    <w:rPr>
      <w:color w:val="2f5496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Rule="auto"/>
    </w:pPr>
    <w:rPr>
      <w:i w:val="1"/>
      <w:iCs w:val="1"/>
      <w:color w:val="2f5496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Rule="auto"/>
    </w:pPr>
    <w:rPr>
      <w:color w:val="2f5496"/>
    </w:rPr>
  </w:style>
  <w:style w:type="paragraph" w:styleId="Heading6">
    <w:name w:val="heading 6"/>
    <w:basedOn w:val="Normal"/>
    <w:next w:val="Normal"/>
    <w:pPr>
      <w:keepNext w:val="1"/>
      <w:keepLines w:val="1"/>
      <w:spacing w:before="40" w:lineRule="auto"/>
    </w:pPr>
    <w:rPr>
      <w:i w:val="1"/>
      <w:iCs w:val="1"/>
      <w:color w:val="595959"/>
    </w:rPr>
  </w:style>
  <w:style w:type="paragraph" w:styleId="Title">
    <w:name w:val="Title"/>
    <w:basedOn w:val="Normal"/>
    <w:next w:val="Normal"/>
    <w:pPr>
      <w:spacing w:after="80" w:lineRule="auto"/>
    </w:pPr>
    <w:rPr>
      <w:rFonts w:ascii="Calibri" w:cs="Calibri" w:eastAsia="Calibri" w:hAnsi="Calibri"/>
      <w:sz w:val="56"/>
      <w:szCs w:val="56"/>
    </w:rPr>
  </w:style>
  <w:style w:type="paragraph" w:styleId="Heading7">
    <w:name w:val="heading 7"/>
    <w:basedOn w:val="Normal"/>
    <w:next w:val="Normal"/>
    <w:link w:val="Heading7Char"/>
    <w:uiPriority w:val="9"/>
    <w:semiHidden w:val="1"/>
    <w:unhideWhenUsed w:val="1"/>
    <w:qFormat w:val="1"/>
    <w:rsid w:val="00861CAA"/>
    <w:pPr>
      <w:keepNext w:val="1"/>
      <w:keepLines w:val="1"/>
      <w:spacing w:before="40"/>
      <w:outlineLvl w:val="6"/>
    </w:pPr>
    <w:rPr>
      <w:rFonts w:cstheme="majorBidi" w:eastAsiaTheme="majorEastAsia"/>
      <w:color w:val="595959" w:themeColor="text1" w:themeTint="0000A6"/>
    </w:rPr>
  </w:style>
  <w:style w:type="paragraph" w:styleId="Heading8">
    <w:name w:val="heading 8"/>
    <w:basedOn w:val="Normal"/>
    <w:next w:val="Normal"/>
    <w:link w:val="Heading8Char"/>
    <w:uiPriority w:val="9"/>
    <w:semiHidden w:val="1"/>
    <w:unhideWhenUsed w:val="1"/>
    <w:qFormat w:val="1"/>
    <w:rsid w:val="00861CAA"/>
    <w:pPr>
      <w:keepNext w:val="1"/>
      <w:keepLines w:val="1"/>
      <w:outlineLvl w:val="7"/>
    </w:pPr>
    <w:rPr>
      <w:rFonts w:cstheme="majorBidi" w:eastAsiaTheme="majorEastAsia"/>
      <w:i w:val="1"/>
      <w:iCs w:val="1"/>
      <w:color w:val="272727" w:themeColor="text1" w:themeTint="0000D8"/>
    </w:rPr>
  </w:style>
  <w:style w:type="paragraph" w:styleId="Heading9">
    <w:name w:val="heading 9"/>
    <w:basedOn w:val="Normal"/>
    <w:next w:val="Normal"/>
    <w:link w:val="Heading9Char"/>
    <w:uiPriority w:val="9"/>
    <w:semiHidden w:val="1"/>
    <w:unhideWhenUsed w:val="1"/>
    <w:qFormat w:val="1"/>
    <w:rsid w:val="00861CAA"/>
    <w:pPr>
      <w:keepNext w:val="1"/>
      <w:keepLines w:val="1"/>
      <w:outlineLvl w:val="8"/>
    </w:pPr>
    <w:rPr>
      <w:rFonts w:cstheme="majorBidi" w:eastAsiaTheme="majorEastAsia"/>
      <w:color w:val="272727" w:themeColor="text1" w:themeTint="0000D8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character" w:styleId="Heading1Char" w:customStyle="1">
    <w:name w:val="Heading 1 Char"/>
    <w:basedOn w:val="DefaultParagraphFont"/>
    <w:link w:val="Heading1"/>
    <w:uiPriority w:val="9"/>
    <w:rsid w:val="00861CAA"/>
    <w:rPr>
      <w:rFonts w:asciiTheme="majorHAnsi" w:cstheme="majorBidi" w:eastAsiaTheme="majorEastAsia" w:hAnsiTheme="majorHAnsi"/>
      <w:color w:val="2f5496" w:themeColor="accent1" w:themeShade="0000BF"/>
      <w:sz w:val="40"/>
      <w:szCs w:val="40"/>
      <w:lang w:val="ro-RO"/>
    </w:rPr>
  </w:style>
  <w:style w:type="character" w:styleId="Heading2Char" w:customStyle="1">
    <w:name w:val="Heading 2 Char"/>
    <w:basedOn w:val="DefaultParagraphFont"/>
    <w:link w:val="Heading2"/>
    <w:uiPriority w:val="9"/>
    <w:semiHidden w:val="1"/>
    <w:rsid w:val="00861CAA"/>
    <w:rPr>
      <w:rFonts w:asciiTheme="majorHAnsi" w:cstheme="majorBidi" w:eastAsiaTheme="majorEastAsia" w:hAnsiTheme="majorHAnsi"/>
      <w:color w:val="2f5496" w:themeColor="accent1" w:themeShade="0000BF"/>
      <w:sz w:val="32"/>
      <w:szCs w:val="32"/>
      <w:lang w:val="ro-RO"/>
    </w:rPr>
  </w:style>
  <w:style w:type="character" w:styleId="Heading3Char" w:customStyle="1">
    <w:name w:val="Heading 3 Char"/>
    <w:basedOn w:val="DefaultParagraphFont"/>
    <w:link w:val="Heading3"/>
    <w:uiPriority w:val="9"/>
    <w:semiHidden w:val="1"/>
    <w:rsid w:val="00861CAA"/>
    <w:rPr>
      <w:rFonts w:cstheme="majorBidi" w:eastAsiaTheme="majorEastAsia"/>
      <w:color w:val="2f5496" w:themeColor="accent1" w:themeShade="0000BF"/>
      <w:sz w:val="28"/>
      <w:szCs w:val="28"/>
      <w:lang w:val="ro-RO"/>
    </w:rPr>
  </w:style>
  <w:style w:type="character" w:styleId="Heading4Char" w:customStyle="1">
    <w:name w:val="Heading 4 Char"/>
    <w:basedOn w:val="DefaultParagraphFont"/>
    <w:link w:val="Heading4"/>
    <w:uiPriority w:val="9"/>
    <w:semiHidden w:val="1"/>
    <w:rsid w:val="00861CAA"/>
    <w:rPr>
      <w:rFonts w:cstheme="majorBidi" w:eastAsiaTheme="majorEastAsia"/>
      <w:i w:val="1"/>
      <w:iCs w:val="1"/>
      <w:color w:val="2f5496" w:themeColor="accent1" w:themeShade="0000BF"/>
      <w:lang w:val="ro-RO"/>
    </w:rPr>
  </w:style>
  <w:style w:type="character" w:styleId="Heading5Char" w:customStyle="1">
    <w:name w:val="Heading 5 Char"/>
    <w:basedOn w:val="DefaultParagraphFont"/>
    <w:link w:val="Heading5"/>
    <w:uiPriority w:val="9"/>
    <w:semiHidden w:val="1"/>
    <w:rsid w:val="00861CAA"/>
    <w:rPr>
      <w:rFonts w:cstheme="majorBidi" w:eastAsiaTheme="majorEastAsia"/>
      <w:color w:val="2f5496" w:themeColor="accent1" w:themeShade="0000BF"/>
      <w:lang w:val="ro-RO"/>
    </w:rPr>
  </w:style>
  <w:style w:type="character" w:styleId="Heading6Char" w:customStyle="1">
    <w:name w:val="Heading 6 Char"/>
    <w:basedOn w:val="DefaultParagraphFont"/>
    <w:link w:val="Heading6"/>
    <w:uiPriority w:val="9"/>
    <w:semiHidden w:val="1"/>
    <w:rsid w:val="00861CAA"/>
    <w:rPr>
      <w:rFonts w:cstheme="majorBidi" w:eastAsiaTheme="majorEastAsia"/>
      <w:i w:val="1"/>
      <w:iCs w:val="1"/>
      <w:color w:val="595959" w:themeColor="text1" w:themeTint="0000A6"/>
      <w:lang w:val="ro-RO"/>
    </w:rPr>
  </w:style>
  <w:style w:type="character" w:styleId="Heading7Char" w:customStyle="1">
    <w:name w:val="Heading 7 Char"/>
    <w:basedOn w:val="DefaultParagraphFont"/>
    <w:link w:val="Heading7"/>
    <w:uiPriority w:val="9"/>
    <w:semiHidden w:val="1"/>
    <w:rsid w:val="00861CAA"/>
    <w:rPr>
      <w:rFonts w:cstheme="majorBidi" w:eastAsiaTheme="majorEastAsia"/>
      <w:color w:val="595959" w:themeColor="text1" w:themeTint="0000A6"/>
      <w:lang w:val="ro-RO"/>
    </w:rPr>
  </w:style>
  <w:style w:type="character" w:styleId="Heading8Char" w:customStyle="1">
    <w:name w:val="Heading 8 Char"/>
    <w:basedOn w:val="DefaultParagraphFont"/>
    <w:link w:val="Heading8"/>
    <w:uiPriority w:val="9"/>
    <w:semiHidden w:val="1"/>
    <w:rsid w:val="00861CAA"/>
    <w:rPr>
      <w:rFonts w:cstheme="majorBidi" w:eastAsiaTheme="majorEastAsia"/>
      <w:i w:val="1"/>
      <w:iCs w:val="1"/>
      <w:color w:val="272727" w:themeColor="text1" w:themeTint="0000D8"/>
      <w:lang w:val="ro-RO"/>
    </w:rPr>
  </w:style>
  <w:style w:type="character" w:styleId="Heading9Char" w:customStyle="1">
    <w:name w:val="Heading 9 Char"/>
    <w:basedOn w:val="DefaultParagraphFont"/>
    <w:link w:val="Heading9"/>
    <w:uiPriority w:val="9"/>
    <w:semiHidden w:val="1"/>
    <w:rsid w:val="00861CAA"/>
    <w:rPr>
      <w:rFonts w:cstheme="majorBidi" w:eastAsiaTheme="majorEastAsia"/>
      <w:color w:val="272727" w:themeColor="text1" w:themeTint="0000D8"/>
      <w:lang w:val="ro-RO"/>
    </w:rPr>
  </w:style>
  <w:style w:type="character" w:styleId="TitleChar" w:customStyle="1">
    <w:name w:val="Title Char"/>
    <w:basedOn w:val="DefaultParagraphFont"/>
    <w:link w:val="Title"/>
    <w:uiPriority w:val="10"/>
    <w:rsid w:val="00861CAA"/>
    <w:rPr>
      <w:rFonts w:asciiTheme="majorHAnsi" w:cstheme="majorBidi" w:eastAsiaTheme="majorEastAsia" w:hAnsiTheme="majorHAnsi"/>
      <w:spacing w:val="-10"/>
      <w:kern w:val="28"/>
      <w:sz w:val="56"/>
      <w:szCs w:val="56"/>
      <w:lang w:val="ro-RO"/>
    </w:rPr>
  </w:style>
  <w:style w:type="character" w:styleId="SubtitleChar" w:customStyle="1">
    <w:name w:val="Subtitle Char"/>
    <w:basedOn w:val="DefaultParagraphFont"/>
    <w:link w:val="Subtitle"/>
    <w:uiPriority w:val="11"/>
    <w:rsid w:val="00861CAA"/>
    <w:rPr>
      <w:rFonts w:cstheme="majorBidi" w:eastAsiaTheme="majorEastAsia"/>
      <w:color w:val="595959" w:themeColor="text1" w:themeTint="0000A6"/>
      <w:spacing w:val="15"/>
      <w:sz w:val="28"/>
      <w:szCs w:val="28"/>
      <w:lang w:val="ro-RO"/>
    </w:rPr>
  </w:style>
  <w:style w:type="paragraph" w:styleId="Quote">
    <w:name w:val="Quote"/>
    <w:basedOn w:val="Normal"/>
    <w:next w:val="Normal"/>
    <w:link w:val="QuoteChar"/>
    <w:uiPriority w:val="29"/>
    <w:qFormat w:val="1"/>
    <w:rsid w:val="00861CAA"/>
    <w:pPr>
      <w:spacing w:after="160" w:before="160"/>
      <w:jc w:val="center"/>
    </w:pPr>
    <w:rPr>
      <w:i w:val="1"/>
      <w:iCs w:val="1"/>
      <w:color w:val="404040" w:themeColor="text1" w:themeTint="0000BF"/>
    </w:rPr>
  </w:style>
  <w:style w:type="character" w:styleId="QuoteChar" w:customStyle="1">
    <w:name w:val="Quote Char"/>
    <w:basedOn w:val="DefaultParagraphFont"/>
    <w:link w:val="Quote"/>
    <w:uiPriority w:val="29"/>
    <w:rsid w:val="00861CAA"/>
    <w:rPr>
      <w:i w:val="1"/>
      <w:iCs w:val="1"/>
      <w:color w:val="404040" w:themeColor="text1" w:themeTint="0000BF"/>
      <w:lang w:val="ro-RO"/>
    </w:rPr>
  </w:style>
  <w:style w:type="paragraph" w:styleId="ListParagraph">
    <w:name w:val="List Paragraph"/>
    <w:basedOn w:val="Normal"/>
    <w:uiPriority w:val="34"/>
    <w:qFormat w:val="1"/>
    <w:rsid w:val="00861CAA"/>
    <w:pPr>
      <w:ind w:left="720"/>
      <w:contextualSpacing w:val="1"/>
    </w:pPr>
  </w:style>
  <w:style w:type="character" w:styleId="IntenseEmphasis">
    <w:name w:val="Intense Emphasis"/>
    <w:basedOn w:val="DefaultParagraphFont"/>
    <w:uiPriority w:val="21"/>
    <w:qFormat w:val="1"/>
    <w:rsid w:val="00861CAA"/>
    <w:rPr>
      <w:i w:val="1"/>
      <w:iCs w:val="1"/>
      <w:color w:val="2f5496" w:themeColor="accent1" w:themeShade="0000BF"/>
    </w:rPr>
  </w:style>
  <w:style w:type="paragraph" w:styleId="IntenseQuote">
    <w:name w:val="Intense Quote"/>
    <w:basedOn w:val="Normal"/>
    <w:next w:val="Normal"/>
    <w:link w:val="IntenseQuoteChar"/>
    <w:uiPriority w:val="30"/>
    <w:qFormat w:val="1"/>
    <w:rsid w:val="00861CAA"/>
    <w:pPr>
      <w:pBdr>
        <w:top w:color="2f5496" w:space="10" w:sz="4" w:themeColor="accent1" w:themeShade="0000BF" w:val="single"/>
        <w:bottom w:color="2f5496" w:space="10" w:sz="4" w:themeColor="accent1" w:themeShade="0000BF" w:val="single"/>
      </w:pBdr>
      <w:spacing w:after="360" w:before="360"/>
      <w:ind w:left="864" w:right="864"/>
      <w:jc w:val="center"/>
    </w:pPr>
    <w:rPr>
      <w:i w:val="1"/>
      <w:iCs w:val="1"/>
      <w:color w:val="2f5496" w:themeColor="accent1" w:themeShade="0000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861CAA"/>
    <w:rPr>
      <w:i w:val="1"/>
      <w:iCs w:val="1"/>
      <w:color w:val="2f5496" w:themeColor="accent1" w:themeShade="0000BF"/>
      <w:lang w:val="ro-RO"/>
    </w:rPr>
  </w:style>
  <w:style w:type="character" w:styleId="IntenseReference">
    <w:name w:val="Intense Reference"/>
    <w:basedOn w:val="DefaultParagraphFont"/>
    <w:uiPriority w:val="32"/>
    <w:qFormat w:val="1"/>
    <w:rsid w:val="00861CAA"/>
    <w:rPr>
      <w:b w:val="1"/>
      <w:bCs w:val="1"/>
      <w:smallCaps w:val="1"/>
      <w:color w:val="2f5496" w:themeColor="accent1" w:themeShade="0000BF"/>
      <w:spacing w:val="5"/>
    </w:rPr>
  </w:style>
  <w:style w:type="paragraph" w:styleId="Subtitle">
    <w:name w:val="Subtitle"/>
    <w:basedOn w:val="Normal"/>
    <w:next w:val="Normal"/>
    <w:pPr>
      <w:spacing w:after="160" w:lineRule="auto"/>
    </w:pPr>
    <w:rPr>
      <w:color w:val="595959"/>
      <w:sz w:val="28"/>
      <w:szCs w:val="2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Fwc6yExL7AC/Kpfhh5q9axepijg==">CgMxLjA4AHIhMXJyYi1icGp4ZHdJZ3M5cnBGRGFpX01oX2xRQkU3VFZf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2025-12-09T20:20:00Z</dcterms:created>
  <dc:creator>Microsoft Office User</dc:creator>
</cp:coreProperties>
</file>