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30136" w14:textId="63B959CE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>Test</w:t>
      </w:r>
      <w:r w:rsidRPr="002D5651">
        <w:rPr>
          <w:rFonts w:ascii="Times New Roman" w:hAnsi="Times New Roman" w:cs="Times New Roman"/>
          <w:b/>
          <w:bCs/>
          <w:lang w:val="en-US"/>
        </w:rPr>
        <w:t xml:space="preserve"> de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verificare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gramStart"/>
      <w:r w:rsidRPr="002D5651">
        <w:rPr>
          <w:rFonts w:ascii="Times New Roman" w:hAnsi="Times New Roman" w:cs="Times New Roman"/>
          <w:b/>
          <w:bCs/>
          <w:lang w:val="en-US"/>
        </w:rPr>
        <w:t>la</w:t>
      </w:r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tema</w:t>
      </w:r>
      <w:proofErr w:type="spellEnd"/>
      <w:proofErr w:type="gramEnd"/>
      <w:r w:rsidRPr="002D5651">
        <w:rPr>
          <w:rFonts w:ascii="Times New Roman" w:hAnsi="Times New Roman" w:cs="Times New Roman"/>
          <w:b/>
          <w:bCs/>
          <w:lang w:val="en-US"/>
        </w:rPr>
        <w:t xml:space="preserve"> 3 </w:t>
      </w:r>
      <w:r w:rsidRPr="002D5651">
        <w:rPr>
          <w:rFonts w:ascii="Times New Roman" w:hAnsi="Times New Roman" w:cs="Times New Roman"/>
          <w:b/>
          <w:bCs/>
          <w:lang w:val="en-US"/>
        </w:rPr>
        <w:t xml:space="preserve">–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Avangardă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,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Expresionism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Suprarealism</w:t>
      </w:r>
      <w:proofErr w:type="spellEnd"/>
    </w:p>
    <w:p w14:paraId="20F27652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1. Ce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reprezintă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avangardismul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în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artă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10B1EB74" w14:textId="77777777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 xml:space="preserve">a) O </w:t>
      </w:r>
      <w:proofErr w:type="spellStart"/>
      <w:r w:rsidRPr="002D5651">
        <w:rPr>
          <w:rFonts w:ascii="Times New Roman" w:hAnsi="Times New Roman" w:cs="Times New Roman"/>
          <w:lang w:val="en-US"/>
        </w:rPr>
        <w:t>mișcare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artistică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tradițională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b) O </w:t>
      </w:r>
      <w:proofErr w:type="spellStart"/>
      <w:r w:rsidRPr="002D5651">
        <w:rPr>
          <w:rFonts w:ascii="Times New Roman" w:hAnsi="Times New Roman" w:cs="Times New Roman"/>
          <w:lang w:val="en-US"/>
        </w:rPr>
        <w:t>tendință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inovatoare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2D5651">
        <w:rPr>
          <w:rFonts w:ascii="Times New Roman" w:hAnsi="Times New Roman" w:cs="Times New Roman"/>
          <w:lang w:val="en-US"/>
        </w:rPr>
        <w:t>ruptă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2D5651">
        <w:rPr>
          <w:rFonts w:ascii="Times New Roman" w:hAnsi="Times New Roman" w:cs="Times New Roman"/>
          <w:lang w:val="en-US"/>
        </w:rPr>
        <w:t>convențiile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clasice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c) O </w:t>
      </w:r>
      <w:proofErr w:type="spellStart"/>
      <w:r w:rsidRPr="002D5651">
        <w:rPr>
          <w:rFonts w:ascii="Times New Roman" w:hAnsi="Times New Roman" w:cs="Times New Roman"/>
          <w:lang w:val="en-US"/>
        </w:rPr>
        <w:t>tehnică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2D5651">
        <w:rPr>
          <w:rFonts w:ascii="Times New Roman" w:hAnsi="Times New Roman" w:cs="Times New Roman"/>
          <w:lang w:val="en-US"/>
        </w:rPr>
        <w:t>pictură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realistă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d) O </w:t>
      </w:r>
      <w:proofErr w:type="spellStart"/>
      <w:r w:rsidRPr="002D5651">
        <w:rPr>
          <w:rFonts w:ascii="Times New Roman" w:hAnsi="Times New Roman" w:cs="Times New Roman"/>
          <w:lang w:val="en-US"/>
        </w:rPr>
        <w:t>formă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2D5651">
        <w:rPr>
          <w:rFonts w:ascii="Times New Roman" w:hAnsi="Times New Roman" w:cs="Times New Roman"/>
          <w:lang w:val="en-US"/>
        </w:rPr>
        <w:t>artă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religioasă</w:t>
      </w:r>
      <w:proofErr w:type="spellEnd"/>
    </w:p>
    <w:p w14:paraId="4E634FBA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2. Cine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este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considerat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precursor al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expresionismului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52F664EA" w14:textId="77777777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>a) Edvard Munch</w:t>
      </w:r>
      <w:r w:rsidRPr="002D5651">
        <w:rPr>
          <w:rFonts w:ascii="Times New Roman" w:hAnsi="Times New Roman" w:cs="Times New Roman"/>
          <w:lang w:val="en-US"/>
        </w:rPr>
        <w:br/>
        <w:t>b) Pablo Picasso</w:t>
      </w:r>
      <w:r w:rsidRPr="002D5651">
        <w:rPr>
          <w:rFonts w:ascii="Times New Roman" w:hAnsi="Times New Roman" w:cs="Times New Roman"/>
          <w:lang w:val="en-US"/>
        </w:rPr>
        <w:br/>
        <w:t>c) Claude Monet</w:t>
      </w:r>
      <w:r w:rsidRPr="002D5651">
        <w:rPr>
          <w:rFonts w:ascii="Times New Roman" w:hAnsi="Times New Roman" w:cs="Times New Roman"/>
          <w:lang w:val="en-US"/>
        </w:rPr>
        <w:br/>
        <w:t>d) Salvador Dalí</w:t>
      </w:r>
    </w:p>
    <w:p w14:paraId="766B0D5F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3. Care sunt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grupările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artistice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asociate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expresionismului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686DBEEC" w14:textId="4A81C6DD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 xml:space="preserve">a) Les Fauves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Cubismul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b) Die Brücke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Der Blaue Reiter</w:t>
      </w:r>
      <w:r w:rsidRPr="002D5651">
        <w:rPr>
          <w:rFonts w:ascii="Times New Roman" w:hAnsi="Times New Roman" w:cs="Times New Roman"/>
          <w:lang w:val="en-US"/>
        </w:rPr>
        <w:br/>
        <w:t xml:space="preserve">c) Bauhaus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De Stijl</w:t>
      </w:r>
      <w:r w:rsidRPr="002D5651">
        <w:rPr>
          <w:rFonts w:ascii="Times New Roman" w:hAnsi="Times New Roman" w:cs="Times New Roman"/>
          <w:lang w:val="en-US"/>
        </w:rPr>
        <w:br/>
        <w:t xml:space="preserve">d) </w:t>
      </w:r>
      <w:proofErr w:type="spellStart"/>
      <w:r w:rsidRPr="002D5651">
        <w:rPr>
          <w:rFonts w:ascii="Times New Roman" w:hAnsi="Times New Roman" w:cs="Times New Roman"/>
          <w:lang w:val="en-US"/>
        </w:rPr>
        <w:t>Surrealismul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Dadaismul</w:t>
      </w:r>
      <w:proofErr w:type="spellEnd"/>
    </w:p>
    <w:p w14:paraId="55425699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4. Ce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tehnică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muzicală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este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asociată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lui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Arnold Schoenberg?</w:t>
      </w:r>
    </w:p>
    <w:p w14:paraId="6D0116E0" w14:textId="77777777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 xml:space="preserve">a) </w:t>
      </w:r>
      <w:proofErr w:type="spellStart"/>
      <w:r w:rsidRPr="002D5651">
        <w:rPr>
          <w:rFonts w:ascii="Times New Roman" w:hAnsi="Times New Roman" w:cs="Times New Roman"/>
          <w:lang w:val="en-US"/>
        </w:rPr>
        <w:t>Muzica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tonală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romantică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b) </w:t>
      </w:r>
      <w:proofErr w:type="spellStart"/>
      <w:r w:rsidRPr="002D5651">
        <w:rPr>
          <w:rFonts w:ascii="Times New Roman" w:hAnsi="Times New Roman" w:cs="Times New Roman"/>
          <w:lang w:val="en-US"/>
        </w:rPr>
        <w:t>Dodecafonia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serialismul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c) </w:t>
      </w:r>
      <w:proofErr w:type="spellStart"/>
      <w:r w:rsidRPr="002D5651">
        <w:rPr>
          <w:rFonts w:ascii="Times New Roman" w:hAnsi="Times New Roman" w:cs="Times New Roman"/>
          <w:lang w:val="en-US"/>
        </w:rPr>
        <w:t>Minimalismul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d) </w:t>
      </w:r>
      <w:proofErr w:type="spellStart"/>
      <w:r w:rsidRPr="002D5651">
        <w:rPr>
          <w:rFonts w:ascii="Times New Roman" w:hAnsi="Times New Roman" w:cs="Times New Roman"/>
          <w:lang w:val="en-US"/>
        </w:rPr>
        <w:t>Polifonia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clasică</w:t>
      </w:r>
      <w:proofErr w:type="spellEnd"/>
    </w:p>
    <w:p w14:paraId="4BEA95D3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5. Care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este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specificul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suprarealismului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01829EBE" w14:textId="77777777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 xml:space="preserve">a) </w:t>
      </w:r>
      <w:proofErr w:type="spellStart"/>
      <w:r w:rsidRPr="002D5651">
        <w:rPr>
          <w:rFonts w:ascii="Times New Roman" w:hAnsi="Times New Roman" w:cs="Times New Roman"/>
          <w:lang w:val="en-US"/>
        </w:rPr>
        <w:t>Reprezentarea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fidelă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a </w:t>
      </w:r>
      <w:proofErr w:type="spellStart"/>
      <w:r w:rsidRPr="002D5651">
        <w:rPr>
          <w:rFonts w:ascii="Times New Roman" w:hAnsi="Times New Roman" w:cs="Times New Roman"/>
          <w:lang w:val="en-US"/>
        </w:rPr>
        <w:t>realității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b) </w:t>
      </w:r>
      <w:proofErr w:type="spellStart"/>
      <w:r w:rsidRPr="002D5651">
        <w:rPr>
          <w:rFonts w:ascii="Times New Roman" w:hAnsi="Times New Roman" w:cs="Times New Roman"/>
          <w:lang w:val="en-US"/>
        </w:rPr>
        <w:t>Explorarea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subconștientului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automatismul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psihic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c) </w:t>
      </w:r>
      <w:proofErr w:type="spellStart"/>
      <w:r w:rsidRPr="002D5651">
        <w:rPr>
          <w:rFonts w:ascii="Times New Roman" w:hAnsi="Times New Roman" w:cs="Times New Roman"/>
          <w:lang w:val="en-US"/>
        </w:rPr>
        <w:t>Utilizarea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perspectivei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renascentiste</w:t>
      </w:r>
      <w:proofErr w:type="spellEnd"/>
      <w:r w:rsidRPr="002D5651">
        <w:rPr>
          <w:rFonts w:ascii="Times New Roman" w:hAnsi="Times New Roman" w:cs="Times New Roman"/>
          <w:lang w:val="en-US"/>
        </w:rPr>
        <w:br/>
        <w:t xml:space="preserve">d) </w:t>
      </w:r>
      <w:proofErr w:type="spellStart"/>
      <w:r w:rsidRPr="002D5651">
        <w:rPr>
          <w:rFonts w:ascii="Times New Roman" w:hAnsi="Times New Roman" w:cs="Times New Roman"/>
          <w:lang w:val="en-US"/>
        </w:rPr>
        <w:t>Tematică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exclusiv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lang w:val="en-US"/>
        </w:rPr>
        <w:t>religioasă</w:t>
      </w:r>
      <w:proofErr w:type="spellEnd"/>
    </w:p>
    <w:p w14:paraId="375CA4C2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6. Ce film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este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considerat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emblematic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pentru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suprarealism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7829708A" w14:textId="77777777" w:rsidR="002D5651" w:rsidRPr="002D5651" w:rsidRDefault="002D5651" w:rsidP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>a) „La Dolce Vita”</w:t>
      </w:r>
      <w:r w:rsidRPr="002D5651">
        <w:rPr>
          <w:rFonts w:ascii="Times New Roman" w:hAnsi="Times New Roman" w:cs="Times New Roman"/>
          <w:lang w:val="en-US"/>
        </w:rPr>
        <w:br/>
        <w:t>b) „Un Chien Andalou”</w:t>
      </w:r>
      <w:r w:rsidRPr="002D5651">
        <w:rPr>
          <w:rFonts w:ascii="Times New Roman" w:hAnsi="Times New Roman" w:cs="Times New Roman"/>
          <w:lang w:val="en-US"/>
        </w:rPr>
        <w:br/>
        <w:t>c) „Metropolis”</w:t>
      </w:r>
      <w:r w:rsidRPr="002D5651">
        <w:rPr>
          <w:rFonts w:ascii="Times New Roman" w:hAnsi="Times New Roman" w:cs="Times New Roman"/>
          <w:lang w:val="en-US"/>
        </w:rPr>
        <w:br/>
        <w:t>d) „Nosferatu”</w:t>
      </w:r>
    </w:p>
    <w:p w14:paraId="6AE8072F" w14:textId="77777777" w:rsidR="002D5651" w:rsidRPr="002D5651" w:rsidRDefault="002D5651" w:rsidP="002D5651">
      <w:pPr>
        <w:rPr>
          <w:rFonts w:ascii="Times New Roman" w:hAnsi="Times New Roman" w:cs="Times New Roman"/>
          <w:b/>
          <w:bCs/>
          <w:lang w:val="en-US"/>
        </w:rPr>
      </w:pPr>
      <w:r w:rsidRPr="002D5651">
        <w:rPr>
          <w:rFonts w:ascii="Times New Roman" w:hAnsi="Times New Roman" w:cs="Times New Roman"/>
          <w:b/>
          <w:bCs/>
          <w:lang w:val="en-US"/>
        </w:rPr>
        <w:t xml:space="preserve">7. Cine sunt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asociați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cu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suprarealismul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în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D5651">
        <w:rPr>
          <w:rFonts w:ascii="Times New Roman" w:hAnsi="Times New Roman" w:cs="Times New Roman"/>
          <w:b/>
          <w:bCs/>
          <w:lang w:val="en-US"/>
        </w:rPr>
        <w:t>teatru</w:t>
      </w:r>
      <w:proofErr w:type="spellEnd"/>
      <w:r w:rsidRPr="002D5651">
        <w:rPr>
          <w:rFonts w:ascii="Times New Roman" w:hAnsi="Times New Roman" w:cs="Times New Roman"/>
          <w:b/>
          <w:bCs/>
          <w:lang w:val="en-US"/>
        </w:rPr>
        <w:t>?</w:t>
      </w:r>
    </w:p>
    <w:p w14:paraId="270ECF2B" w14:textId="6FB6E898" w:rsidR="002D1BB6" w:rsidRPr="002D5651" w:rsidRDefault="002D5651">
      <w:pPr>
        <w:rPr>
          <w:rFonts w:ascii="Times New Roman" w:hAnsi="Times New Roman" w:cs="Times New Roman"/>
          <w:lang w:val="en-US"/>
        </w:rPr>
      </w:pPr>
      <w:r w:rsidRPr="002D5651">
        <w:rPr>
          <w:rFonts w:ascii="Times New Roman" w:hAnsi="Times New Roman" w:cs="Times New Roman"/>
          <w:lang w:val="en-US"/>
        </w:rPr>
        <w:t xml:space="preserve">a) Samuel Beckett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Antonin Artaud</w:t>
      </w:r>
      <w:r w:rsidRPr="002D5651">
        <w:rPr>
          <w:rFonts w:ascii="Times New Roman" w:hAnsi="Times New Roman" w:cs="Times New Roman"/>
          <w:lang w:val="en-US"/>
        </w:rPr>
        <w:br/>
        <w:t xml:space="preserve">b) Bertolt Brecht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Luigi Pirandello</w:t>
      </w:r>
      <w:r w:rsidRPr="002D5651">
        <w:rPr>
          <w:rFonts w:ascii="Times New Roman" w:hAnsi="Times New Roman" w:cs="Times New Roman"/>
          <w:lang w:val="en-US"/>
        </w:rPr>
        <w:br/>
        <w:t xml:space="preserve">c) Henrik Ibsen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August Strindberg</w:t>
      </w:r>
      <w:r w:rsidRPr="002D5651">
        <w:rPr>
          <w:rFonts w:ascii="Times New Roman" w:hAnsi="Times New Roman" w:cs="Times New Roman"/>
          <w:lang w:val="en-US"/>
        </w:rPr>
        <w:br/>
        <w:t xml:space="preserve">d) Jean-Paul Sartre </w:t>
      </w:r>
      <w:proofErr w:type="spellStart"/>
      <w:r w:rsidRPr="002D5651">
        <w:rPr>
          <w:rFonts w:ascii="Times New Roman" w:hAnsi="Times New Roman" w:cs="Times New Roman"/>
          <w:lang w:val="en-US"/>
        </w:rPr>
        <w:t>și</w:t>
      </w:r>
      <w:proofErr w:type="spellEnd"/>
      <w:r w:rsidRPr="002D5651">
        <w:rPr>
          <w:rFonts w:ascii="Times New Roman" w:hAnsi="Times New Roman" w:cs="Times New Roman"/>
          <w:lang w:val="en-US"/>
        </w:rPr>
        <w:t xml:space="preserve"> Albert Camus</w:t>
      </w:r>
    </w:p>
    <w:sectPr w:rsidR="002D1BB6" w:rsidRPr="002D56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B6"/>
    <w:rsid w:val="0018364E"/>
    <w:rsid w:val="002D1BB6"/>
    <w:rsid w:val="002D5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7CE6F"/>
  <w15:chartTrackingRefBased/>
  <w15:docId w15:val="{D4E6607C-51C3-442A-988E-4DA6BD29F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D1B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1B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1B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1B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1B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1B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1B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1B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1B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1B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1B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1B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1B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1B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1B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1B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1B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1B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1B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1B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1B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D1B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1B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D1B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D1B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D1B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1B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1B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1BB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1063</Characters>
  <Application>Microsoft Office Word</Application>
  <DocSecurity>0</DocSecurity>
  <Lines>42</Lines>
  <Paragraphs>20</Paragraphs>
  <ScaleCrop>false</ScaleCrop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Rocaciuc</dc:creator>
  <cp:keywords/>
  <dc:description/>
  <cp:lastModifiedBy>Victoria Rocaciuc</cp:lastModifiedBy>
  <cp:revision>3</cp:revision>
  <dcterms:created xsi:type="dcterms:W3CDTF">2025-12-22T09:38:00Z</dcterms:created>
  <dcterms:modified xsi:type="dcterms:W3CDTF">2025-12-22T09:40:00Z</dcterms:modified>
</cp:coreProperties>
</file>